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2E55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bookmarkStart w:id="0" w:name="_GoBack"/>
      <w:bookmarkEnd w:id="0"/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92AA0">
        <w:rPr>
          <w:rFonts w:ascii="Times New Roman" w:hAnsi="Times New Roman" w:cs="Times New Roman"/>
          <w:b/>
          <w:sz w:val="24"/>
          <w:szCs w:val="24"/>
        </w:rPr>
        <w:t>22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05E3F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92AA0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E92AA0">
        <w:rPr>
          <w:rFonts w:ascii="Times New Roman" w:hAnsi="Times New Roman" w:cs="Times New Roman"/>
          <w:sz w:val="24"/>
          <w:szCs w:val="24"/>
        </w:rPr>
        <w:t>21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3F2A64">
        <w:rPr>
          <w:rFonts w:ascii="Times New Roman" w:hAnsi="Times New Roman" w:cs="Times New Roman"/>
          <w:sz w:val="24"/>
          <w:szCs w:val="24"/>
        </w:rPr>
        <w:t>u 13,00 sati u prostorijama Povjerenstva, Visoka 15, Zagreb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C32068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3F2A64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dopuni i izmjeni rješenja o imenovanju proširenog sastava Županijskog izbornog povjerenstva Istarske županije u provedi prijevremenih izbora za općinskog načelnika Općine Raša</w:t>
      </w: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45B3" w:rsidRPr="003745B3" w:rsidRDefault="008F49F2" w:rsidP="003F2A64">
      <w:pPr>
        <w:tabs>
          <w:tab w:val="left" w:pos="525"/>
        </w:tabs>
        <w:spacing w:after="120"/>
        <w:jc w:val="both"/>
      </w:pPr>
      <w:r w:rsidRP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F2A6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provedbe izbora zastupnika u Hrvatski sabor</w:t>
      </w:r>
      <w:r w:rsidR="00F11E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F2A6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provedbe izbora članova u Europski parlament iz Republike Hrvatske</w:t>
      </w:r>
      <w:r w:rsidR="00F11E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</w:p>
    <w:p w:rsidR="003F2A64" w:rsidRDefault="003F2A64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2A64" w:rsidRDefault="003F2A64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2A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30E1E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E55FC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97EC7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9602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3D3"/>
  </w:style>
  <w:style w:type="paragraph" w:styleId="Podnoje">
    <w:name w:val="footer"/>
    <w:basedOn w:val="Normal"/>
    <w:link w:val="Podnoje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148B90-155C-49EE-8122-6B3729EB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2024-05-24T11:01:00Z</cp:lastPrinted>
  <dcterms:created xsi:type="dcterms:W3CDTF">2024-07-01T12:41:00Z</dcterms:created>
  <dcterms:modified xsi:type="dcterms:W3CDTF">2024-07-01T12:41:00Z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